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50" w:rsidRDefault="003A6650" w:rsidP="003A665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A6650" w:rsidRDefault="003A6650" w:rsidP="003A665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3A6650" w:rsidRDefault="003A6650" w:rsidP="003A6650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40"/>
          <w:szCs w:val="40"/>
        </w:rPr>
      </w:pP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Положение </w:t>
      </w: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о порядке доступа </w:t>
      </w: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педагогических работников ГПОУ ЯО</w:t>
      </w:r>
    </w:p>
    <w:p w:rsidR="003A6650" w:rsidRDefault="003A6650" w:rsidP="003A6650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Рыбинского транспортно-технологического колледжа к информационно-телекоммуникационным сетям и базам данных, учебным и методическим материалам, материально-техническим средствам</w:t>
      </w:r>
    </w:p>
    <w:p w:rsidR="003A6650" w:rsidRDefault="003A6650" w:rsidP="003A6650">
      <w:pPr>
        <w:spacing w:line="312" w:lineRule="auto"/>
        <w:rPr>
          <w:color w:val="000000"/>
          <w:sz w:val="40"/>
          <w:szCs w:val="40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4F4391" w:rsidRDefault="004F4391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p w:rsidR="003A6650" w:rsidRDefault="003A6650" w:rsidP="003A6650">
      <w:pPr>
        <w:pStyle w:val="a3"/>
        <w:spacing w:line="312" w:lineRule="auto"/>
        <w:rPr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76"/>
      </w:tblGrid>
      <w:tr w:rsidR="003A6650" w:rsidTr="00304189">
        <w:tc>
          <w:tcPr>
            <w:tcW w:w="4785" w:type="dxa"/>
            <w:hideMark/>
          </w:tcPr>
          <w:p w:rsidR="003A6650" w:rsidRDefault="003A6650" w:rsidP="00304189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3A6650" w:rsidRDefault="003A6650" w:rsidP="00304189">
            <w:pPr>
              <w:pStyle w:val="a3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3A6650" w:rsidRDefault="003A6650" w:rsidP="00304189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3A6650" w:rsidRDefault="003A6650" w:rsidP="00304189">
            <w:pPr>
              <w:pStyle w:val="a3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3A6650" w:rsidRDefault="003A6650" w:rsidP="00304189">
            <w:pPr>
              <w:pStyle w:val="a3"/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/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32"/>
          <w:szCs w:val="32"/>
        </w:rPr>
      </w:pPr>
      <w:r w:rsidRPr="00125182">
        <w:rPr>
          <w:rStyle w:val="a5"/>
          <w:color w:val="000000"/>
          <w:sz w:val="32"/>
          <w:szCs w:val="32"/>
        </w:rPr>
        <w:t>Положение</w:t>
      </w:r>
      <w:r>
        <w:rPr>
          <w:rStyle w:val="a5"/>
          <w:color w:val="000000"/>
          <w:sz w:val="32"/>
          <w:szCs w:val="32"/>
        </w:rPr>
        <w:t xml:space="preserve"> </w:t>
      </w:r>
    </w:p>
    <w:p w:rsidR="003A6650" w:rsidRDefault="003A6650" w:rsidP="003A6650">
      <w:pPr>
        <w:spacing w:line="312" w:lineRule="auto"/>
        <w:jc w:val="center"/>
        <w:rPr>
          <w:rStyle w:val="a5"/>
          <w:color w:val="000000"/>
          <w:sz w:val="32"/>
          <w:szCs w:val="32"/>
        </w:rPr>
      </w:pPr>
    </w:p>
    <w:p w:rsidR="003A6650" w:rsidRPr="003A6650" w:rsidRDefault="003A6650" w:rsidP="003A6650">
      <w:pPr>
        <w:spacing w:line="312" w:lineRule="auto"/>
        <w:jc w:val="center"/>
        <w:rPr>
          <w:b/>
          <w:bCs/>
          <w:color w:val="000000"/>
          <w:sz w:val="24"/>
          <w:szCs w:val="24"/>
        </w:rPr>
      </w:pPr>
      <w:r w:rsidRPr="003A6650">
        <w:rPr>
          <w:spacing w:val="-3"/>
          <w:sz w:val="24"/>
          <w:szCs w:val="24"/>
        </w:rPr>
        <w:t xml:space="preserve">О ПОРЯДКЕ ДОСТУПА ПЕДАГОГИЧЕСКИХ РАБОТНИКОВ </w:t>
      </w:r>
      <w:r w:rsidRPr="003A6650">
        <w:rPr>
          <w:spacing w:val="-2"/>
          <w:sz w:val="24"/>
          <w:szCs w:val="24"/>
        </w:rPr>
        <w:t xml:space="preserve">ГОСУДАРСТВЕННОГО ПРОФЕССИОНАЛЬНОГО ОБРАЗОВАТЕЛЬНОГО </w:t>
      </w:r>
      <w:r w:rsidRPr="003A6650">
        <w:rPr>
          <w:sz w:val="24"/>
          <w:szCs w:val="24"/>
        </w:rPr>
        <w:t xml:space="preserve">УЧРЕЖДЕНИЯ ЯРОСЛАВСКОЙ ОБЛАСТИ </w:t>
      </w:r>
      <w:r w:rsidRPr="003A6650">
        <w:rPr>
          <w:spacing w:val="-1"/>
          <w:sz w:val="24"/>
          <w:szCs w:val="24"/>
        </w:rPr>
        <w:t xml:space="preserve">РЫБИНСКОГО </w:t>
      </w:r>
      <w:r>
        <w:rPr>
          <w:spacing w:val="-1"/>
          <w:sz w:val="24"/>
          <w:szCs w:val="24"/>
        </w:rPr>
        <w:t>ТРАНСПОРТНО-</w:t>
      </w:r>
      <w:r w:rsidRPr="003A6650">
        <w:rPr>
          <w:spacing w:val="-1"/>
          <w:sz w:val="24"/>
          <w:szCs w:val="24"/>
        </w:rPr>
        <w:t xml:space="preserve">ТЕХНОЛОГИЧЕСКОГО КОЛЛЕДЖА  К </w:t>
      </w:r>
      <w:r w:rsidRPr="003A6650">
        <w:rPr>
          <w:spacing w:val="-2"/>
          <w:sz w:val="24"/>
          <w:szCs w:val="24"/>
        </w:rPr>
        <w:t xml:space="preserve">ИНФОРМАЦИОННО-ТЕЛЕКОММУНИКАЦИОННЫМ СЕТЯМ И БАЗАМ </w:t>
      </w:r>
      <w:r w:rsidRPr="003A6650">
        <w:rPr>
          <w:spacing w:val="-5"/>
          <w:sz w:val="24"/>
          <w:szCs w:val="24"/>
        </w:rPr>
        <w:t>ДАННЫХ, УЧЕБНЫМ И МЕТОДИЧЕСКИМ МАТЕРИАЛАМ, МАТЕРИАЛЬНО-</w:t>
      </w:r>
      <w:r w:rsidRPr="003A6650">
        <w:rPr>
          <w:sz w:val="24"/>
          <w:szCs w:val="24"/>
        </w:rPr>
        <w:t>ТЕХНИЧЕСКИМ СРЕДСТВАМ</w:t>
      </w:r>
    </w:p>
    <w:p w:rsidR="003A6650" w:rsidRPr="003A6650" w:rsidRDefault="003A6650" w:rsidP="003A6650">
      <w:pPr>
        <w:spacing w:line="312" w:lineRule="auto"/>
        <w:jc w:val="center"/>
        <w:rPr>
          <w:rStyle w:val="a5"/>
          <w:color w:val="000000"/>
          <w:sz w:val="24"/>
          <w:szCs w:val="24"/>
        </w:rPr>
      </w:pPr>
    </w:p>
    <w:p w:rsidR="003A6650" w:rsidRPr="0043225D" w:rsidRDefault="003A6650" w:rsidP="003A6650">
      <w:pPr>
        <w:spacing w:line="312" w:lineRule="auto"/>
        <w:rPr>
          <w:color w:val="000000"/>
        </w:rPr>
      </w:pPr>
    </w:p>
    <w:p w:rsidR="003A6650" w:rsidRDefault="003A6650" w:rsidP="003A6650">
      <w:pPr>
        <w:shd w:val="clear" w:color="auto" w:fill="FFFFFF"/>
        <w:spacing w:line="317" w:lineRule="exact"/>
        <w:ind w:left="53"/>
        <w:jc w:val="center"/>
      </w:pPr>
      <w:r>
        <w:rPr>
          <w:b/>
          <w:bCs/>
          <w:spacing w:val="-1"/>
          <w:sz w:val="24"/>
          <w:szCs w:val="24"/>
        </w:rPr>
        <w:t>1. Общие положения</w:t>
      </w:r>
    </w:p>
    <w:p w:rsidR="003A6650" w:rsidRDefault="003A6650" w:rsidP="003A665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Данное Положение разработано в соответствии с пунктом 7 части 3 статьи 47 </w:t>
      </w:r>
      <w:r>
        <w:rPr>
          <w:spacing w:val="-1"/>
          <w:sz w:val="24"/>
          <w:szCs w:val="24"/>
        </w:rPr>
        <w:t xml:space="preserve">Федерального закона № 273-ФЗ «Об образовании в Российской Федерации» от 29.12.2012, </w:t>
      </w:r>
      <w:r>
        <w:rPr>
          <w:sz w:val="24"/>
          <w:szCs w:val="24"/>
        </w:rPr>
        <w:t xml:space="preserve"> с целью регламентации порядка доступа педагогов к информационно-телекоммуникационным сетям и базам данных, учебным и методическим материалам, материально-техническим средствам.</w:t>
      </w:r>
    </w:p>
    <w:p w:rsidR="003A6650" w:rsidRDefault="003A6650" w:rsidP="003A6650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Доступ педагогических работников к вышеперечисленным ресурсам обеспечивается в </w:t>
      </w:r>
      <w:r>
        <w:rPr>
          <w:sz w:val="24"/>
          <w:szCs w:val="24"/>
        </w:rPr>
        <w:t>целях качественного осуществления образовательной и иной деятельности.</w:t>
      </w:r>
    </w:p>
    <w:p w:rsidR="003A6650" w:rsidRDefault="003A6650" w:rsidP="003A6650">
      <w:pPr>
        <w:shd w:val="clear" w:color="auto" w:fill="FFFFFF"/>
        <w:spacing w:before="312" w:line="317" w:lineRule="exact"/>
        <w:ind w:left="14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Доступ к информационно-телекоммуникационным сетям</w:t>
      </w:r>
    </w:p>
    <w:p w:rsidR="003A6650" w:rsidRDefault="003A6650" w:rsidP="003A6650">
      <w:pPr>
        <w:shd w:val="clear" w:color="auto" w:fill="FFFFFF"/>
        <w:spacing w:before="312" w:line="317" w:lineRule="exact"/>
        <w:ind w:left="1430"/>
      </w:pPr>
    </w:p>
    <w:p w:rsidR="003A6650" w:rsidRDefault="003A6650" w:rsidP="003A6650">
      <w:pPr>
        <w:shd w:val="clear" w:color="auto" w:fill="FFFFFF"/>
        <w:spacing w:line="317" w:lineRule="exact"/>
        <w:ind w:left="10"/>
      </w:pPr>
      <w:r>
        <w:rPr>
          <w:sz w:val="24"/>
          <w:szCs w:val="24"/>
        </w:rPr>
        <w:t xml:space="preserve">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</w:t>
      </w:r>
      <w:r>
        <w:rPr>
          <w:spacing w:val="-1"/>
          <w:sz w:val="24"/>
          <w:szCs w:val="24"/>
        </w:rPr>
        <w:t xml:space="preserve">установленного лимита на входящий трафик, а также возможности Учреждения по оплате </w:t>
      </w:r>
      <w:r>
        <w:rPr>
          <w:sz w:val="24"/>
          <w:szCs w:val="24"/>
        </w:rPr>
        <w:t>трафика / без ограничения времени и потребленного трафика.</w:t>
      </w:r>
    </w:p>
    <w:p w:rsidR="003A6650" w:rsidRDefault="003A6650" w:rsidP="003A6650">
      <w:pPr>
        <w:shd w:val="clear" w:color="auto" w:fill="FFFFFF"/>
        <w:spacing w:before="322" w:line="317" w:lineRule="exact"/>
        <w:ind w:lef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Доступ к базам данных</w:t>
      </w:r>
    </w:p>
    <w:p w:rsidR="003A6650" w:rsidRDefault="003A6650" w:rsidP="003A6650">
      <w:pPr>
        <w:shd w:val="clear" w:color="auto" w:fill="FFFFFF"/>
        <w:spacing w:before="322" w:line="317" w:lineRule="exact"/>
        <w:ind w:left="62"/>
        <w:jc w:val="center"/>
      </w:pPr>
    </w:p>
    <w:p w:rsidR="003A6650" w:rsidRDefault="003A6650" w:rsidP="003A6650">
      <w:pPr>
        <w:shd w:val="clear" w:color="auto" w:fill="FFFFFF"/>
        <w:tabs>
          <w:tab w:val="left" w:pos="437"/>
        </w:tabs>
        <w:spacing w:line="317" w:lineRule="exact"/>
        <w:ind w:left="10"/>
      </w:pPr>
      <w:r>
        <w:rPr>
          <w:spacing w:val="-6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Педагогическим работникам обеспечивается доступ к следующим электронным базам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данных:</w:t>
      </w:r>
    </w:p>
    <w:p w:rsidR="003A6650" w:rsidRDefault="003A6650" w:rsidP="003A6650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overflowPunct/>
        <w:spacing w:line="317" w:lineRule="exact"/>
        <w:ind w:left="14"/>
        <w:textAlignment w:val="auto"/>
        <w:rPr>
          <w:sz w:val="24"/>
          <w:szCs w:val="24"/>
        </w:rPr>
      </w:pPr>
      <w:r>
        <w:rPr>
          <w:sz w:val="24"/>
          <w:szCs w:val="24"/>
        </w:rPr>
        <w:t>профессиональные базы данных;</w:t>
      </w:r>
    </w:p>
    <w:p w:rsidR="003A6650" w:rsidRDefault="003A6650" w:rsidP="003A6650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overflowPunct/>
        <w:spacing w:before="5" w:line="317" w:lineRule="exact"/>
        <w:ind w:left="14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информационные справочные системы;</w:t>
      </w:r>
    </w:p>
    <w:p w:rsidR="003A6650" w:rsidRDefault="003A6650" w:rsidP="003A6650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overflowPunct/>
        <w:spacing w:line="317" w:lineRule="exact"/>
        <w:ind w:left="14"/>
        <w:textAlignment w:val="auto"/>
        <w:rPr>
          <w:sz w:val="24"/>
          <w:szCs w:val="24"/>
        </w:rPr>
      </w:pPr>
      <w:r>
        <w:rPr>
          <w:spacing w:val="-1"/>
          <w:sz w:val="24"/>
          <w:szCs w:val="24"/>
        </w:rPr>
        <w:t>поисковые системы.</w:t>
      </w:r>
    </w:p>
    <w:p w:rsidR="003A6650" w:rsidRDefault="003A6650" w:rsidP="003A6650">
      <w:pPr>
        <w:shd w:val="clear" w:color="auto" w:fill="FFFFFF"/>
        <w:tabs>
          <w:tab w:val="left" w:pos="437"/>
        </w:tabs>
        <w:spacing w:line="317" w:lineRule="exact"/>
        <w:ind w:left="10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Информация об образовательных, методических, научных, нормативных и других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электронных ресурсах, доступных к пользованию, размещена на сайте Учреждения в</w:t>
      </w:r>
      <w:r>
        <w:rPr>
          <w:sz w:val="24"/>
          <w:szCs w:val="24"/>
        </w:rPr>
        <w:br/>
        <w:t>разделе «Информационные ресурсы».</w:t>
      </w:r>
    </w:p>
    <w:p w:rsidR="003A6650" w:rsidRDefault="003A6650" w:rsidP="003A6650">
      <w:pPr>
        <w:shd w:val="clear" w:color="auto" w:fill="FFFFFF"/>
        <w:spacing w:before="336" w:line="312" w:lineRule="exact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доступа к учебным и методическим материалам</w:t>
      </w:r>
    </w:p>
    <w:p w:rsidR="003A6650" w:rsidRDefault="003A6650" w:rsidP="003A6650">
      <w:pPr>
        <w:shd w:val="clear" w:color="auto" w:fill="FFFFFF"/>
        <w:spacing w:before="336" w:line="312" w:lineRule="exact"/>
        <w:ind w:left="1440"/>
      </w:pPr>
    </w:p>
    <w:p w:rsidR="003A6650" w:rsidRDefault="003A6650" w:rsidP="003A665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overflowPunct/>
        <w:spacing w:line="312" w:lineRule="exact"/>
        <w:ind w:left="5"/>
        <w:textAlignment w:val="auto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Учебные и методические материалы, размещаемые на официальном сайте, находятся в </w:t>
      </w:r>
      <w:r>
        <w:rPr>
          <w:sz w:val="24"/>
          <w:szCs w:val="24"/>
        </w:rPr>
        <w:t>открытом доступе.</w:t>
      </w:r>
    </w:p>
    <w:p w:rsidR="003A6650" w:rsidRDefault="003A6650" w:rsidP="003A665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overflowPunct/>
        <w:spacing w:before="14" w:line="312" w:lineRule="exact"/>
        <w:ind w:left="5" w:right="442"/>
        <w:textAlignment w:val="auto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Педагогическим работникам по их запросам могут выдаваться во временное </w:t>
      </w:r>
      <w:r>
        <w:rPr>
          <w:spacing w:val="-1"/>
          <w:sz w:val="24"/>
          <w:szCs w:val="24"/>
        </w:rPr>
        <w:t xml:space="preserve">пользование учебные и методические материалы, входящие в оснащение учебных </w:t>
      </w:r>
      <w:r>
        <w:rPr>
          <w:sz w:val="24"/>
          <w:szCs w:val="24"/>
        </w:rPr>
        <w:t>кабинетов.</w:t>
      </w:r>
    </w:p>
    <w:p w:rsidR="003A6650" w:rsidRDefault="003A6650" w:rsidP="003A6650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overflowPunct/>
        <w:spacing w:before="10" w:line="312" w:lineRule="exact"/>
        <w:ind w:left="5"/>
        <w:textAlignment w:val="auto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Выдача педагогическим работникам во временное пользование учебных и </w:t>
      </w:r>
      <w:r>
        <w:rPr>
          <w:spacing w:val="-1"/>
          <w:sz w:val="24"/>
          <w:szCs w:val="24"/>
        </w:rPr>
        <w:t xml:space="preserve">методических материалов, входящих в оснащение учебных кабинетов, осуществляется </w:t>
      </w:r>
      <w:r>
        <w:rPr>
          <w:sz w:val="24"/>
          <w:szCs w:val="24"/>
        </w:rPr>
        <w:t>работником, на которого возложено заведование учебным кабинетом.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4.4. Срок, на который выдаются учебные и методические материалы, определяется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работником, на которого возложено заведование учебным кабинетом, с учетом графика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использования запрашиваемых материалов в данном кабинете.</w:t>
      </w:r>
    </w:p>
    <w:p w:rsidR="003A6650" w:rsidRDefault="003A6650" w:rsidP="003A6650">
      <w:pPr>
        <w:shd w:val="clear" w:color="auto" w:fill="FFFFFF"/>
        <w:spacing w:before="5" w:line="312" w:lineRule="exact"/>
        <w:ind w:left="5"/>
      </w:pPr>
      <w:r>
        <w:rPr>
          <w:sz w:val="24"/>
          <w:szCs w:val="24"/>
        </w:rPr>
        <w:t>4.5 Выдача педагогическому работнику и сдача им учебных и методических материалов</w:t>
      </w:r>
    </w:p>
    <w:p w:rsidR="003A6650" w:rsidRDefault="003A6650" w:rsidP="003A6650">
      <w:pPr>
        <w:shd w:val="clear" w:color="auto" w:fill="FFFFFF"/>
        <w:spacing w:line="312" w:lineRule="exact"/>
        <w:ind w:left="10"/>
      </w:pPr>
      <w:r>
        <w:rPr>
          <w:spacing w:val="-1"/>
          <w:sz w:val="24"/>
          <w:szCs w:val="24"/>
        </w:rPr>
        <w:t>фиксируются в журнале выдачи.</w:t>
      </w:r>
    </w:p>
    <w:p w:rsidR="003A6650" w:rsidRDefault="003A6650" w:rsidP="003A6650">
      <w:pPr>
        <w:shd w:val="clear" w:color="auto" w:fill="FFFFFF"/>
        <w:spacing w:before="5" w:line="312" w:lineRule="exact"/>
      </w:pPr>
      <w:r>
        <w:rPr>
          <w:sz w:val="24"/>
          <w:szCs w:val="24"/>
        </w:rPr>
        <w:t>4.6. При получении учебных и методических материалов на электронных носителях,</w:t>
      </w:r>
    </w:p>
    <w:p w:rsidR="003A6650" w:rsidRDefault="003A6650" w:rsidP="003A6650">
      <w:pPr>
        <w:shd w:val="clear" w:color="auto" w:fill="FFFFFF"/>
        <w:spacing w:before="5" w:line="312" w:lineRule="exact"/>
      </w:pPr>
      <w:r>
        <w:rPr>
          <w:spacing w:val="-1"/>
          <w:sz w:val="24"/>
          <w:szCs w:val="24"/>
        </w:rPr>
        <w:t xml:space="preserve">подлежащих возврату, педагогическим работникам не разрешается стирать или менять </w:t>
      </w:r>
      <w:proofErr w:type="gramStart"/>
      <w:r>
        <w:rPr>
          <w:spacing w:val="-1"/>
          <w:sz w:val="24"/>
          <w:szCs w:val="24"/>
        </w:rPr>
        <w:t>на</w:t>
      </w:r>
      <w:proofErr w:type="gramEnd"/>
    </w:p>
    <w:p w:rsidR="003A6650" w:rsidRDefault="003A6650" w:rsidP="003A6650">
      <w:pPr>
        <w:shd w:val="clear" w:color="auto" w:fill="FFFFFF"/>
        <w:spacing w:before="5" w:line="312" w:lineRule="exact"/>
      </w:pPr>
      <w:r>
        <w:rPr>
          <w:spacing w:val="-1"/>
          <w:sz w:val="24"/>
          <w:szCs w:val="24"/>
        </w:rPr>
        <w:t>них информацию.</w:t>
      </w:r>
    </w:p>
    <w:p w:rsidR="003A6650" w:rsidRDefault="003A6650" w:rsidP="003A6650">
      <w:pPr>
        <w:shd w:val="clear" w:color="auto" w:fill="FFFFFF"/>
        <w:spacing w:before="5" w:line="312" w:lineRule="exact"/>
      </w:pPr>
    </w:p>
    <w:p w:rsidR="003A6650" w:rsidRDefault="003A6650" w:rsidP="003A6650">
      <w:pPr>
        <w:shd w:val="clear" w:color="auto" w:fill="FFFFFF"/>
        <w:spacing w:line="317" w:lineRule="exact"/>
        <w:ind w:left="768"/>
      </w:pPr>
      <w:r>
        <w:rPr>
          <w:b/>
          <w:bCs/>
          <w:sz w:val="24"/>
          <w:szCs w:val="24"/>
        </w:rPr>
        <w:t>5. Порядок доступа к материально-техническим средствам обеспечения</w:t>
      </w:r>
    </w:p>
    <w:p w:rsidR="003A6650" w:rsidRDefault="003A6650" w:rsidP="003A6650">
      <w:pPr>
        <w:shd w:val="clear" w:color="auto" w:fill="FFFFFF"/>
        <w:spacing w:line="317" w:lineRule="exact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образовательной деятельности</w:t>
      </w:r>
    </w:p>
    <w:p w:rsidR="003A6650" w:rsidRDefault="003A6650" w:rsidP="003A6650">
      <w:pPr>
        <w:shd w:val="clear" w:color="auto" w:fill="FFFFFF"/>
        <w:spacing w:line="317" w:lineRule="exact"/>
        <w:ind w:left="144"/>
        <w:jc w:val="center"/>
      </w:pPr>
    </w:p>
    <w:p w:rsidR="003A6650" w:rsidRDefault="003A6650" w:rsidP="003A6650">
      <w:pPr>
        <w:shd w:val="clear" w:color="auto" w:fill="FFFFFF"/>
        <w:tabs>
          <w:tab w:val="left" w:pos="422"/>
        </w:tabs>
        <w:spacing w:line="317" w:lineRule="exact"/>
        <w:ind w:left="5" w:right="883"/>
      </w:pPr>
      <w:r>
        <w:rPr>
          <w:spacing w:val="-7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Доступ педагогических работников к материально-техническим средствам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обеспечения образовательной деятельности осуществляется:</w:t>
      </w:r>
    </w:p>
    <w:p w:rsidR="003A6650" w:rsidRDefault="003A6650" w:rsidP="003A6650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overflowPunct/>
        <w:spacing w:line="317" w:lineRule="exact"/>
        <w:ind w:left="5" w:right="442"/>
        <w:textAlignment w:val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без ограничения к учебным кабинетам, мастерским, спортивному, тренажёрному и </w:t>
      </w:r>
      <w:r>
        <w:rPr>
          <w:sz w:val="24"/>
          <w:szCs w:val="24"/>
        </w:rPr>
        <w:t>актовому залам и иным помещениям и местам проведения занятий во время, определенное в расписании занятий;</w:t>
      </w:r>
    </w:p>
    <w:p w:rsidR="003A6650" w:rsidRDefault="003A6650" w:rsidP="003A6650">
      <w:pPr>
        <w:widowControl w:val="0"/>
        <w:numPr>
          <w:ilvl w:val="0"/>
          <w:numId w:val="4"/>
        </w:numPr>
        <w:shd w:val="clear" w:color="auto" w:fill="FFFFFF"/>
        <w:tabs>
          <w:tab w:val="left" w:pos="192"/>
        </w:tabs>
        <w:overflowPunct/>
        <w:spacing w:line="317" w:lineRule="exact"/>
        <w:ind w:left="5"/>
        <w:textAlignment w:val="auto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к учебным кабинетам, мастерским, спортивному и актовому залам и иным помещениям </w:t>
      </w:r>
      <w:r>
        <w:rPr>
          <w:sz w:val="24"/>
          <w:szCs w:val="24"/>
        </w:rPr>
        <w:t>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A6650" w:rsidRDefault="003A6650" w:rsidP="003A6650">
      <w:pPr>
        <w:rPr>
          <w:sz w:val="2"/>
          <w:szCs w:val="2"/>
        </w:rPr>
      </w:pPr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</w:t>
      </w:r>
      <w:r>
        <w:rPr>
          <w:spacing w:val="-1"/>
          <w:sz w:val="24"/>
          <w:szCs w:val="24"/>
        </w:rPr>
        <w:t>ответственного за сохранность и правильное использование соответствующих средств.</w:t>
      </w:r>
    </w:p>
    <w:p w:rsidR="003A6650" w:rsidRDefault="003A6650" w:rsidP="003A6650"/>
    <w:p w:rsidR="003A6650" w:rsidRPr="003A6650" w:rsidRDefault="003A6650" w:rsidP="003A6650">
      <w:pPr>
        <w:sectPr w:rsidR="003A6650" w:rsidRPr="003A6650">
          <w:pgSz w:w="11909" w:h="16834"/>
          <w:pgMar w:top="1428" w:right="880" w:bottom="360" w:left="1702" w:header="720" w:footer="720" w:gutter="0"/>
          <w:cols w:space="60"/>
          <w:noEndnote/>
        </w:sectPr>
      </w:pPr>
    </w:p>
    <w:p w:rsidR="003A6650" w:rsidRDefault="003A6650" w:rsidP="003A6650">
      <w:pPr>
        <w:widowControl w:val="0"/>
        <w:shd w:val="clear" w:color="auto" w:fill="FFFFFF"/>
        <w:tabs>
          <w:tab w:val="left" w:pos="192"/>
        </w:tabs>
        <w:overflowPunct/>
        <w:spacing w:line="317" w:lineRule="exact"/>
        <w:textAlignment w:val="auto"/>
        <w:rPr>
          <w:sz w:val="24"/>
          <w:szCs w:val="24"/>
        </w:rPr>
      </w:pPr>
    </w:p>
    <w:p w:rsidR="003A6650" w:rsidRDefault="003A6650" w:rsidP="003A6650">
      <w:pPr>
        <w:rPr>
          <w:sz w:val="2"/>
          <w:szCs w:val="2"/>
        </w:rPr>
      </w:pPr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line="317" w:lineRule="exact"/>
        <w:ind w:left="5"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</w:t>
      </w:r>
      <w:r>
        <w:rPr>
          <w:spacing w:val="-1"/>
          <w:sz w:val="24"/>
          <w:szCs w:val="24"/>
        </w:rPr>
        <w:t>ответственного за сохранность и правильное использование соответствующих средств.</w:t>
      </w:r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line="317" w:lineRule="exact"/>
        <w:ind w:left="5" w:right="14"/>
        <w:jc w:val="both"/>
        <w:textAlignment w:val="auto"/>
        <w:rPr>
          <w:spacing w:val="-7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</w:t>
      </w:r>
      <w:r>
        <w:rPr>
          <w:sz w:val="24"/>
          <w:szCs w:val="24"/>
        </w:rPr>
        <w:t>выдачи.</w:t>
      </w:r>
      <w:proofErr w:type="gramEnd"/>
    </w:p>
    <w:p w:rsidR="003A6650" w:rsidRDefault="003A6650" w:rsidP="003A6650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overflowPunct/>
        <w:spacing w:before="5" w:line="317" w:lineRule="exact"/>
        <w:ind w:left="5" w:right="883"/>
        <w:textAlignment w:val="auto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3A6650" w:rsidRDefault="003A6650" w:rsidP="003A6650">
      <w:pPr>
        <w:shd w:val="clear" w:color="auto" w:fill="FFFFFF"/>
        <w:spacing w:before="360"/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3A6650" w:rsidRDefault="003A6650" w:rsidP="003A6650">
      <w:pPr>
        <w:shd w:val="clear" w:color="auto" w:fill="FFFFFF"/>
        <w:spacing w:before="360"/>
        <w:ind w:left="144"/>
        <w:jc w:val="center"/>
      </w:pPr>
    </w:p>
    <w:p w:rsidR="003A6650" w:rsidRDefault="003A6650" w:rsidP="003A665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overflowPunct/>
        <w:spacing w:before="24"/>
        <w:textAlignment w:val="auto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Срок действия положения не ограничен.</w:t>
      </w:r>
    </w:p>
    <w:p w:rsidR="003A6650" w:rsidRDefault="003A6650" w:rsidP="003A6650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overflowPunct/>
        <w:spacing w:before="34" w:line="298" w:lineRule="exact"/>
        <w:ind w:right="29"/>
        <w:jc w:val="both"/>
        <w:textAlignment w:val="auto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При изменении законодательства в акт вносятся изменения в установленном законом </w:t>
      </w:r>
      <w:r>
        <w:rPr>
          <w:sz w:val="24"/>
          <w:szCs w:val="24"/>
        </w:rPr>
        <w:t>порядке.</w:t>
      </w:r>
    </w:p>
    <w:p w:rsidR="003A6650" w:rsidRPr="001639D6" w:rsidRDefault="003A6650" w:rsidP="003A6650">
      <w:pPr>
        <w:ind w:firstLine="720"/>
        <w:jc w:val="both"/>
      </w:pPr>
    </w:p>
    <w:p w:rsidR="00D312E1" w:rsidRDefault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Pr="00D312E1" w:rsidRDefault="00D312E1" w:rsidP="00D312E1"/>
    <w:p w:rsidR="00D312E1" w:rsidRDefault="00D312E1" w:rsidP="00D312E1"/>
    <w:p w:rsidR="00D312E1" w:rsidRDefault="00D312E1" w:rsidP="00D312E1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tab/>
      </w: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D312E1" w:rsidRDefault="00D312E1" w:rsidP="00D312E1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D312E1" w:rsidRDefault="00D312E1" w:rsidP="00D312E1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D312E1" w:rsidRDefault="00D312E1" w:rsidP="00D312E1"/>
    <w:p w:rsidR="00D312E1" w:rsidRDefault="00D312E1" w:rsidP="00D312E1"/>
    <w:p w:rsidR="00D312E1" w:rsidRDefault="00D312E1" w:rsidP="00D312E1">
      <w:pPr>
        <w:ind w:firstLine="708"/>
      </w:pPr>
      <w:r>
        <w:t xml:space="preserve">Председатель совета колледжа  _________________                              </w:t>
      </w:r>
    </w:p>
    <w:p w:rsidR="00D312E1" w:rsidRDefault="00D312E1" w:rsidP="00D312E1">
      <w:pPr>
        <w:ind w:firstLine="708"/>
      </w:pPr>
    </w:p>
    <w:p w:rsidR="00D312E1" w:rsidRDefault="00D312E1" w:rsidP="00D312E1">
      <w:pPr>
        <w:ind w:firstLine="708"/>
      </w:pPr>
      <w:r>
        <w:t>Секретарь совета колледжа      __________________</w:t>
      </w:r>
    </w:p>
    <w:p w:rsidR="00D312E1" w:rsidRDefault="00D312E1" w:rsidP="00D312E1"/>
    <w:p w:rsidR="005443E4" w:rsidRPr="00D312E1" w:rsidRDefault="005443E4" w:rsidP="00D312E1">
      <w:pPr>
        <w:tabs>
          <w:tab w:val="left" w:pos="1408"/>
        </w:tabs>
      </w:pPr>
      <w:bookmarkStart w:id="0" w:name="_GoBack"/>
      <w:bookmarkEnd w:id="0"/>
    </w:p>
    <w:sectPr w:rsidR="005443E4" w:rsidRPr="00D3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D27124"/>
    <w:lvl w:ilvl="0">
      <w:numFmt w:val="bullet"/>
      <w:lvlText w:val="*"/>
      <w:lvlJc w:val="left"/>
    </w:lvl>
  </w:abstractNum>
  <w:abstractNum w:abstractNumId="1">
    <w:nsid w:val="1D057F02"/>
    <w:multiLevelType w:val="singleLevel"/>
    <w:tmpl w:val="7AD01CB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E940091"/>
    <w:multiLevelType w:val="singleLevel"/>
    <w:tmpl w:val="B94AF30E"/>
    <w:lvl w:ilvl="0">
      <w:start w:val="1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CD6693C"/>
    <w:multiLevelType w:val="singleLevel"/>
    <w:tmpl w:val="C1DC951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7E2A6BC6"/>
    <w:multiLevelType w:val="singleLevel"/>
    <w:tmpl w:val="CFEE587E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E5"/>
    <w:rsid w:val="003A6650"/>
    <w:rsid w:val="004F4391"/>
    <w:rsid w:val="005056E5"/>
    <w:rsid w:val="005443E4"/>
    <w:rsid w:val="005D1FA2"/>
    <w:rsid w:val="00D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650"/>
    <w:pPr>
      <w:overflowPunct/>
      <w:autoSpaceDE/>
      <w:autoSpaceDN/>
      <w:adjustRightInd/>
      <w:ind w:firstLine="300"/>
      <w:jc w:val="both"/>
      <w:textAlignment w:val="auto"/>
    </w:pPr>
  </w:style>
  <w:style w:type="table" w:styleId="a4">
    <w:name w:val="Table Grid"/>
    <w:basedOn w:val="a1"/>
    <w:uiPriority w:val="59"/>
    <w:rsid w:val="003A665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A6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650"/>
    <w:pPr>
      <w:overflowPunct/>
      <w:autoSpaceDE/>
      <w:autoSpaceDN/>
      <w:adjustRightInd/>
      <w:ind w:firstLine="300"/>
      <w:jc w:val="both"/>
      <w:textAlignment w:val="auto"/>
    </w:pPr>
  </w:style>
  <w:style w:type="table" w:styleId="a4">
    <w:name w:val="Table Grid"/>
    <w:basedOn w:val="a1"/>
    <w:uiPriority w:val="59"/>
    <w:rsid w:val="003A665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A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4528</Characters>
  <Application>Microsoft Office Word</Application>
  <DocSecurity>0</DocSecurity>
  <Lines>37</Lines>
  <Paragraphs>10</Paragraphs>
  <ScaleCrop>false</ScaleCrop>
  <Company>Профессиональный лицей № 23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2016-10-26T12:13:00Z</dcterms:created>
  <dcterms:modified xsi:type="dcterms:W3CDTF">2016-11-02T10:10:00Z</dcterms:modified>
</cp:coreProperties>
</file>